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F6" w:rsidRDefault="005B703E" w:rsidP="005B703E">
      <w:pPr>
        <w:pStyle w:val="Balk10"/>
        <w:keepNext/>
        <w:keepLines/>
        <w:shd w:val="clear" w:color="auto" w:fill="auto"/>
      </w:pPr>
      <w:bookmarkStart w:id="0" w:name="bookmark0"/>
      <w:r>
        <w:t>BEYŞEHİR CUMHURİYET</w:t>
      </w:r>
      <w:r w:rsidR="007E0A7A">
        <w:t xml:space="preserve"> İLKOKULU</w:t>
      </w:r>
      <w:r>
        <w:t xml:space="preserve"> </w:t>
      </w:r>
      <w:r w:rsidR="007E0A7A">
        <w:t>OKUL GÜVENLİK POLİTİKASI</w:t>
      </w:r>
      <w:bookmarkEnd w:id="0"/>
    </w:p>
    <w:p w:rsidR="005B703E" w:rsidRDefault="005B703E" w:rsidP="005B703E">
      <w:pPr>
        <w:pStyle w:val="Balk10"/>
        <w:keepNext/>
        <w:keepLines/>
        <w:shd w:val="clear" w:color="auto" w:fill="auto"/>
      </w:pPr>
    </w:p>
    <w:p w:rsidR="00656BF6" w:rsidRDefault="009C6AE4">
      <w:pPr>
        <w:pStyle w:val="Gvdemetni20"/>
        <w:shd w:val="clear" w:color="auto" w:fill="auto"/>
        <w:spacing w:after="259"/>
        <w:ind w:firstLine="760"/>
      </w:pPr>
      <w:r>
        <w:t xml:space="preserve">. </w:t>
      </w:r>
      <w:r w:rsidR="006177DF">
        <w:t>Milli Eğitim Bakanlığı Destek H</w:t>
      </w:r>
      <w:r w:rsidR="007E0A7A">
        <w:t xml:space="preserve">izmetleri </w:t>
      </w:r>
      <w:r w:rsidR="006177DF">
        <w:t>G</w:t>
      </w:r>
      <w:r w:rsidR="007E0A7A">
        <w:t xml:space="preserve">enel </w:t>
      </w:r>
      <w:r w:rsidR="006177DF">
        <w:t>M</w:t>
      </w:r>
      <w:r w:rsidR="007E0A7A">
        <w:t xml:space="preserve">üdürlüğünün 2018/10 nolu "Okullarda Güvenlik Önlemleri Alınması” konulu genelge doğrultusunda </w:t>
      </w:r>
      <w:r w:rsidR="006177DF">
        <w:t xml:space="preserve">Cumhuriyet </w:t>
      </w:r>
      <w:r w:rsidR="007E0A7A">
        <w:t xml:space="preserve"> İlkolulu olarak; güvenlik politikası dosyası hazırlandı. Okulda can güvenliği,</w:t>
      </w:r>
      <w:r w:rsidR="006177DF">
        <w:t xml:space="preserve"> </w:t>
      </w:r>
      <w:r w:rsidR="007E0A7A">
        <w:t>internet güvenliği, kişisel güvenlik temaları baz alınarak okul politikası belirlendi.Okul güvenlik politikası, stratejik planın gereği olarak iki aşamada değerlendirilip gerekili tüm e-güvenlik tedbirleri alınır.</w:t>
      </w:r>
    </w:p>
    <w:p w:rsidR="00656BF6" w:rsidRDefault="007E0A7A">
      <w:pPr>
        <w:pStyle w:val="Gvdemetni20"/>
        <w:numPr>
          <w:ilvl w:val="0"/>
          <w:numId w:val="1"/>
        </w:numPr>
        <w:shd w:val="clear" w:color="auto" w:fill="auto"/>
        <w:tabs>
          <w:tab w:val="left" w:pos="986"/>
        </w:tabs>
        <w:spacing w:line="268" w:lineRule="exact"/>
        <w:ind w:firstLine="760"/>
      </w:pPr>
      <w:r>
        <w:t>Okul bahçesi ve sınıflarda uygulanacak tedbirler</w:t>
      </w:r>
      <w:bookmarkStart w:id="1" w:name="_GoBack"/>
      <w:bookmarkEnd w:id="1"/>
    </w:p>
    <w:p w:rsidR="00656BF6" w:rsidRDefault="007E0A7A">
      <w:pPr>
        <w:pStyle w:val="Gvdemetni20"/>
        <w:numPr>
          <w:ilvl w:val="0"/>
          <w:numId w:val="1"/>
        </w:numPr>
        <w:shd w:val="clear" w:color="auto" w:fill="auto"/>
        <w:tabs>
          <w:tab w:val="left" w:pos="986"/>
        </w:tabs>
        <w:spacing w:after="785" w:line="268" w:lineRule="exact"/>
        <w:ind w:firstLine="760"/>
      </w:pPr>
      <w:r>
        <w:t>İnternet güvenliği (E- güvenlik)</w:t>
      </w:r>
    </w:p>
    <w:p w:rsidR="00656BF6" w:rsidRDefault="006177DF">
      <w:pPr>
        <w:pStyle w:val="Balk10"/>
        <w:keepNext/>
        <w:keepLines/>
        <w:shd w:val="clear" w:color="auto" w:fill="auto"/>
        <w:spacing w:after="552" w:line="312" w:lineRule="exact"/>
        <w:ind w:left="20"/>
      </w:pPr>
      <w:bookmarkStart w:id="2" w:name="bookmark1"/>
      <w:r>
        <w:t xml:space="preserve">CUMHURİYET </w:t>
      </w:r>
      <w:r w:rsidR="007E0A7A">
        <w:t>İLKOKULU GÜVENLİK POLİTİKASI</w:t>
      </w:r>
      <w:bookmarkEnd w:id="2"/>
    </w:p>
    <w:p w:rsidR="00656BF6" w:rsidRDefault="007E0A7A">
      <w:pPr>
        <w:pStyle w:val="Gvdemetni20"/>
        <w:numPr>
          <w:ilvl w:val="0"/>
          <w:numId w:val="2"/>
        </w:numPr>
        <w:shd w:val="clear" w:color="auto" w:fill="auto"/>
        <w:tabs>
          <w:tab w:val="left" w:pos="812"/>
        </w:tabs>
        <w:spacing w:after="0" w:line="322" w:lineRule="exact"/>
        <w:ind w:left="760"/>
      </w:pPr>
      <w:r>
        <w:t xml:space="preserve">Öğrenci servis araçlarının okul bahçeleri dışında, güvenli ve uygun yerlerde öğrenci indirme ve bindirme yapmaları sağlanır ve öğrenci iniş ve binişleri nöbetçi öğretmen tarafından </w:t>
      </w:r>
      <w:r w:rsidR="000D3E72">
        <w:t>kontrol edilir</w:t>
      </w:r>
      <w:r>
        <w:t>.</w:t>
      </w:r>
    </w:p>
    <w:p w:rsidR="00656BF6" w:rsidRDefault="007E0A7A">
      <w:pPr>
        <w:pStyle w:val="Gvdemetni20"/>
        <w:numPr>
          <w:ilvl w:val="0"/>
          <w:numId w:val="2"/>
        </w:numPr>
        <w:shd w:val="clear" w:color="auto" w:fill="auto"/>
        <w:tabs>
          <w:tab w:val="left" w:pos="812"/>
        </w:tabs>
        <w:spacing w:after="0" w:line="322" w:lineRule="exact"/>
        <w:ind w:left="760"/>
      </w:pPr>
      <w:r>
        <w:t>Okulumuzda görev yapan tüm personelin (servis şoförü, İşkur Elemanı) her türlü güvenlik soruşturması yapılır.</w:t>
      </w:r>
    </w:p>
    <w:p w:rsidR="00656BF6" w:rsidRDefault="007E0A7A">
      <w:pPr>
        <w:pStyle w:val="Gvdemetni20"/>
        <w:numPr>
          <w:ilvl w:val="0"/>
          <w:numId w:val="2"/>
        </w:numPr>
        <w:shd w:val="clear" w:color="auto" w:fill="auto"/>
        <w:tabs>
          <w:tab w:val="left" w:pos="812"/>
        </w:tabs>
        <w:spacing w:after="0" w:line="322" w:lineRule="exact"/>
        <w:ind w:left="760"/>
      </w:pPr>
      <w:r>
        <w:t>Okul içi ve okul dışı her yeri görebilen kamera sistemi okulumuzda mevcuttur ve aktif kullanılır.</w:t>
      </w:r>
    </w:p>
    <w:p w:rsidR="00656BF6" w:rsidRDefault="007E0A7A">
      <w:pPr>
        <w:pStyle w:val="Gvdemetni20"/>
        <w:numPr>
          <w:ilvl w:val="0"/>
          <w:numId w:val="2"/>
        </w:numPr>
        <w:shd w:val="clear" w:color="auto" w:fill="auto"/>
        <w:tabs>
          <w:tab w:val="left" w:pos="812"/>
        </w:tabs>
        <w:spacing w:after="0" w:line="322" w:lineRule="exact"/>
        <w:ind w:left="760"/>
      </w:pPr>
      <w:r>
        <w:t>Okul bahçesinin güvenliğini sağlayabilmek için okulumuzda ihata duvarımız mevcuttur, hafta içi okul bahçesinde nöbetçi öğretmenler ile idare gerekli tedbirleri almaktadır. Okul giriş ve çıkışları tek kapıdan yapılır.</w:t>
      </w:r>
    </w:p>
    <w:p w:rsidR="00656BF6" w:rsidRDefault="007E0A7A">
      <w:pPr>
        <w:pStyle w:val="Gvdemetni20"/>
        <w:numPr>
          <w:ilvl w:val="0"/>
          <w:numId w:val="2"/>
        </w:numPr>
        <w:shd w:val="clear" w:color="auto" w:fill="auto"/>
        <w:tabs>
          <w:tab w:val="left" w:pos="812"/>
        </w:tabs>
        <w:spacing w:after="0" w:line="322" w:lineRule="exact"/>
        <w:ind w:left="760"/>
      </w:pPr>
      <w:r>
        <w:t>Okul bahçesine öğrenci güvenliği açısından, araç giriş çıkışları yasaklanır.</w:t>
      </w:r>
    </w:p>
    <w:p w:rsidR="00656BF6" w:rsidRDefault="007E0A7A">
      <w:pPr>
        <w:pStyle w:val="Gvdemetni20"/>
        <w:numPr>
          <w:ilvl w:val="0"/>
          <w:numId w:val="2"/>
        </w:numPr>
        <w:shd w:val="clear" w:color="auto" w:fill="auto"/>
        <w:tabs>
          <w:tab w:val="left" w:pos="812"/>
        </w:tabs>
        <w:spacing w:after="828" w:line="322" w:lineRule="exact"/>
        <w:ind w:left="760"/>
      </w:pPr>
      <w:r>
        <w:t>Okulumuzda şiddet, akran zorbalığı, saldırganlık gibi risk faktörlerinin en aza indirilmesi için gerekli tedbirler alınır. Okul güvenlik yaklaşımı kapsamında koruyucu ve önleyici çalışmalar yürütülür, konuyla ilgili kurum ve kuruluşlarla sürekli işbirliği sağlanır.</w:t>
      </w:r>
    </w:p>
    <w:p w:rsidR="00656BF6" w:rsidRDefault="00BE6DA6">
      <w:pPr>
        <w:pStyle w:val="Balk10"/>
        <w:keepNext/>
        <w:keepLines/>
        <w:shd w:val="clear" w:color="auto" w:fill="auto"/>
        <w:spacing w:after="216" w:line="312" w:lineRule="exact"/>
        <w:ind w:firstLine="760"/>
        <w:jc w:val="left"/>
      </w:pPr>
      <w:bookmarkStart w:id="3" w:name="bookmark2"/>
      <w:r>
        <w:t xml:space="preserve">CUMHURİYET İLKOKULU </w:t>
      </w:r>
      <w:r w:rsidR="007E0A7A">
        <w:t>İLKOKULU E-GÜVENLİK POLİTİKASI</w:t>
      </w:r>
      <w:bookmarkEnd w:id="3"/>
    </w:p>
    <w:p w:rsidR="00656BF6" w:rsidRDefault="007E0A7A">
      <w:pPr>
        <w:pStyle w:val="Gvdemetni20"/>
        <w:shd w:val="clear" w:color="auto" w:fill="auto"/>
        <w:spacing w:after="259"/>
        <w:ind w:firstLine="760"/>
      </w:pPr>
      <w:r>
        <w:t>Günlük yaşamımızın bir parçası olarak dijital teknolojilerle yaşıyoruz. Çocuklarımızın dijital teknolojiler aracılığıyla mevcut fırsatları en iyi şekilde nasıl kullanacaklarını bilmelerini sağlamak için, güvenli internet kullanımını iyi bilmeleri ve anlamaları gerekiyor. Teknolojinin; evde, okulda,</w:t>
      </w:r>
      <w:r w:rsidR="00BE6DA6">
        <w:t xml:space="preserve"> </w:t>
      </w:r>
      <w:r>
        <w:t>dışarıda, arkadaşlarıyla ya da yalnızken mümkün olan en güvenli ortamda yapılmasını sağlamak için, okulların açık ve özlü bir Okul Politikasına sahip olmaları gerekir.</w:t>
      </w:r>
    </w:p>
    <w:p w:rsidR="00656BF6" w:rsidRDefault="007E0A7A">
      <w:pPr>
        <w:pStyle w:val="Gvdemetni20"/>
        <w:shd w:val="clear" w:color="auto" w:fill="auto"/>
        <w:spacing w:after="0" w:line="268" w:lineRule="exact"/>
        <w:ind w:firstLine="760"/>
      </w:pPr>
      <w:r>
        <w:t>Bu kapsamda okulumuzda aşağıdaki e-güvenlik tedbirleri alınmaktadır:</w:t>
      </w:r>
    </w:p>
    <w:p w:rsidR="00656BF6" w:rsidRDefault="007E0A7A">
      <w:pPr>
        <w:pStyle w:val="Gvdemetni20"/>
        <w:numPr>
          <w:ilvl w:val="0"/>
          <w:numId w:val="2"/>
        </w:numPr>
        <w:shd w:val="clear" w:color="auto" w:fill="auto"/>
        <w:tabs>
          <w:tab w:val="left" w:pos="714"/>
        </w:tabs>
        <w:spacing w:after="239"/>
        <w:ind w:firstLine="0"/>
      </w:pPr>
      <w:r>
        <w:t>Okul müdürü ve okul personeli internetin güvenli kullanımı konusunda gerekli hassasiyeti gösterir.</w:t>
      </w:r>
    </w:p>
    <w:p w:rsidR="00656BF6" w:rsidRDefault="007E0A7A">
      <w:pPr>
        <w:pStyle w:val="Gvdemetni20"/>
        <w:numPr>
          <w:ilvl w:val="0"/>
          <w:numId w:val="2"/>
        </w:numPr>
        <w:shd w:val="clear" w:color="auto" w:fill="auto"/>
        <w:tabs>
          <w:tab w:val="left" w:pos="714"/>
        </w:tabs>
        <w:spacing w:after="200" w:line="268" w:lineRule="exact"/>
        <w:ind w:firstLine="0"/>
      </w:pPr>
      <w:r>
        <w:t>Okul lideri ve personeli internet güvenliği için gerekli eğitimleri alır.</w:t>
      </w:r>
    </w:p>
    <w:p w:rsidR="00656BF6" w:rsidRDefault="007E0A7A">
      <w:pPr>
        <w:pStyle w:val="Gvdemetni20"/>
        <w:numPr>
          <w:ilvl w:val="0"/>
          <w:numId w:val="2"/>
        </w:numPr>
        <w:shd w:val="clear" w:color="auto" w:fill="auto"/>
        <w:tabs>
          <w:tab w:val="left" w:pos="714"/>
        </w:tabs>
        <w:spacing w:after="161" w:line="268" w:lineRule="exact"/>
        <w:ind w:firstLine="0"/>
      </w:pPr>
      <w:r>
        <w:lastRenderedPageBreak/>
        <w:t>Okul personeli ve paydaşlar dijital gelişmelere ve yeni eğilimlere açıktır.</w:t>
      </w:r>
    </w:p>
    <w:p w:rsidR="00656BF6" w:rsidRDefault="007E0A7A">
      <w:pPr>
        <w:pStyle w:val="Gvdemetni20"/>
        <w:numPr>
          <w:ilvl w:val="0"/>
          <w:numId w:val="2"/>
        </w:numPr>
        <w:shd w:val="clear" w:color="auto" w:fill="auto"/>
        <w:tabs>
          <w:tab w:val="left" w:pos="714"/>
        </w:tabs>
        <w:spacing w:after="200"/>
        <w:ind w:firstLine="0"/>
      </w:pPr>
      <w:r>
        <w:t>Okul personeli düzenli aralıklarla öğrencilere, ebeveynlere ve paydaşlara eğitimler verir.</w:t>
      </w:r>
    </w:p>
    <w:p w:rsidR="00656BF6" w:rsidRDefault="007E0A7A">
      <w:pPr>
        <w:pStyle w:val="Gvdemetni20"/>
        <w:numPr>
          <w:ilvl w:val="0"/>
          <w:numId w:val="2"/>
        </w:numPr>
        <w:shd w:val="clear" w:color="auto" w:fill="auto"/>
        <w:tabs>
          <w:tab w:val="left" w:pos="714"/>
        </w:tabs>
        <w:spacing w:after="196"/>
        <w:ind w:firstLine="0"/>
      </w:pPr>
      <w:r>
        <w:t>Okul personelleri tarafından öğrencilere çevrimiçi teknolojilerin sağlıklı kullanımı konusunda farkındalıklarını teşvik edici çalışmalar yapılır.</w:t>
      </w:r>
    </w:p>
    <w:p w:rsidR="00656BF6" w:rsidRDefault="007E0A7A">
      <w:pPr>
        <w:pStyle w:val="Gvdemetni20"/>
        <w:numPr>
          <w:ilvl w:val="0"/>
          <w:numId w:val="2"/>
        </w:numPr>
        <w:shd w:val="clear" w:color="auto" w:fill="auto"/>
        <w:tabs>
          <w:tab w:val="left" w:pos="714"/>
        </w:tabs>
        <w:spacing w:after="204" w:line="322" w:lineRule="exact"/>
        <w:ind w:firstLine="0"/>
      </w:pPr>
      <w:r>
        <w:t>Okuldaki internet sağlayıcısı (MEB) her türlü zararlı içeriklere ulaşımı engellemiştir. Bu sitelere erişim MEB internet filtreleme ağına takılır.</w:t>
      </w:r>
    </w:p>
    <w:p w:rsidR="00656BF6" w:rsidRDefault="007E0A7A">
      <w:pPr>
        <w:pStyle w:val="Gvdemetni20"/>
        <w:numPr>
          <w:ilvl w:val="0"/>
          <w:numId w:val="2"/>
        </w:numPr>
        <w:shd w:val="clear" w:color="auto" w:fill="auto"/>
        <w:tabs>
          <w:tab w:val="left" w:pos="714"/>
        </w:tabs>
        <w:spacing w:after="200"/>
        <w:ind w:firstLine="0"/>
      </w:pPr>
      <w:r>
        <w:t>Milli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p>
    <w:p w:rsidR="00656BF6" w:rsidRDefault="007E0A7A">
      <w:pPr>
        <w:pStyle w:val="Gvdemetni20"/>
        <w:numPr>
          <w:ilvl w:val="0"/>
          <w:numId w:val="2"/>
        </w:numPr>
        <w:shd w:val="clear" w:color="auto" w:fill="auto"/>
        <w:tabs>
          <w:tab w:val="left" w:pos="714"/>
        </w:tabs>
        <w:spacing w:after="196"/>
        <w:ind w:firstLine="0"/>
      </w:pPr>
      <w:r>
        <w:t>Tarayıcıların gizlilik ve güvenlik ayarları yapılarak, virüs programı kullanılarak siber zorbalığın önüne geçilmesi sağlanır.</w:t>
      </w:r>
    </w:p>
    <w:p w:rsidR="00656BF6" w:rsidRDefault="007E0A7A">
      <w:pPr>
        <w:pStyle w:val="Gvdemetni20"/>
        <w:numPr>
          <w:ilvl w:val="0"/>
          <w:numId w:val="2"/>
        </w:numPr>
        <w:shd w:val="clear" w:color="auto" w:fill="auto"/>
        <w:tabs>
          <w:tab w:val="left" w:pos="714"/>
        </w:tabs>
        <w:spacing w:after="39" w:line="322" w:lineRule="exact"/>
        <w:ind w:firstLine="0"/>
      </w:pPr>
      <w:r>
        <w:t>Mobil cihazların/cep telefonlarının eğitim amacı dışında kullanılmaması için gerekli önlemler alınır.</w:t>
      </w:r>
    </w:p>
    <w:p w:rsidR="00656BF6" w:rsidRDefault="007E0A7A">
      <w:pPr>
        <w:pStyle w:val="Gvdemetni20"/>
        <w:numPr>
          <w:ilvl w:val="0"/>
          <w:numId w:val="2"/>
        </w:numPr>
        <w:shd w:val="clear" w:color="auto" w:fill="auto"/>
        <w:tabs>
          <w:tab w:val="left" w:pos="714"/>
        </w:tabs>
        <w:spacing w:after="0" w:line="523" w:lineRule="exact"/>
        <w:ind w:firstLine="0"/>
      </w:pPr>
      <w:r>
        <w:t>Okul personeli çevrimiçi ortamda kullandığı dil ve üslubuna dikkat eder.</w:t>
      </w:r>
    </w:p>
    <w:p w:rsidR="00656BF6" w:rsidRDefault="007E0A7A">
      <w:pPr>
        <w:pStyle w:val="Gvdemetni20"/>
        <w:numPr>
          <w:ilvl w:val="0"/>
          <w:numId w:val="2"/>
        </w:numPr>
        <w:shd w:val="clear" w:color="auto" w:fill="auto"/>
        <w:tabs>
          <w:tab w:val="left" w:pos="714"/>
        </w:tabs>
        <w:spacing w:after="0" w:line="523" w:lineRule="exact"/>
        <w:ind w:firstLine="0"/>
      </w:pPr>
      <w:r>
        <w:t>İnternet güvenliği açısından personelin kullandığı şifreler düzenli aralıklarla değiştirilir.</w:t>
      </w:r>
    </w:p>
    <w:p w:rsidR="00656BF6" w:rsidRDefault="007E0A7A">
      <w:pPr>
        <w:pStyle w:val="Gvdemetni20"/>
        <w:numPr>
          <w:ilvl w:val="0"/>
          <w:numId w:val="2"/>
        </w:numPr>
        <w:shd w:val="clear" w:color="auto" w:fill="auto"/>
        <w:tabs>
          <w:tab w:val="left" w:pos="714"/>
        </w:tabs>
        <w:spacing w:after="0" w:line="523" w:lineRule="exact"/>
        <w:ind w:firstLine="0"/>
      </w:pPr>
      <w:r>
        <w:t>Okul güvenlik koordinatörü olarak okul müdürü gerekli önlemleri alır.</w:t>
      </w:r>
    </w:p>
    <w:p w:rsidR="00656BF6" w:rsidRDefault="007E0A7A">
      <w:pPr>
        <w:pStyle w:val="Gvdemetni20"/>
        <w:numPr>
          <w:ilvl w:val="0"/>
          <w:numId w:val="2"/>
        </w:numPr>
        <w:shd w:val="clear" w:color="auto" w:fill="auto"/>
        <w:tabs>
          <w:tab w:val="left" w:pos="714"/>
        </w:tabs>
        <w:spacing w:after="0"/>
        <w:ind w:firstLine="0"/>
      </w:pPr>
      <w:r>
        <w:t>Okul internet güvenliği politikamız kapsamında alınan tedbirlerin ihlal edilmesi durumunda her türlü hukuki işlem yapılır.</w:t>
      </w:r>
    </w:p>
    <w:p w:rsidR="003B6B22" w:rsidRDefault="003B6B22">
      <w:pPr>
        <w:pStyle w:val="Gvdemetni20"/>
        <w:numPr>
          <w:ilvl w:val="0"/>
          <w:numId w:val="2"/>
        </w:numPr>
        <w:shd w:val="clear" w:color="auto" w:fill="auto"/>
        <w:tabs>
          <w:tab w:val="left" w:pos="714"/>
        </w:tabs>
        <w:spacing w:after="0"/>
        <w:ind w:firstLine="0"/>
      </w:pPr>
      <w:r>
        <w:t xml:space="preserve">  </w:t>
      </w:r>
      <w:r w:rsidRPr="007A1F24">
        <w:t>Okulumuzda 201</w:t>
      </w:r>
      <w:r>
        <w:t>8</w:t>
      </w:r>
      <w:r w:rsidRPr="007A1F24">
        <w:t xml:space="preserve"> ve 201</w:t>
      </w:r>
      <w:r>
        <w:t>9</w:t>
      </w:r>
      <w:r w:rsidRPr="007A1F24">
        <w:t xml:space="preserve"> yılında </w:t>
      </w:r>
      <w:r>
        <w:t>eTwinning Kulübü rehber öğretmeni Ramazan Kaderli ve Pisikolojik Danışman ve rehber öğretmenler tarafından “</w:t>
      </w:r>
      <w:r w:rsidRPr="007A1F24">
        <w:t xml:space="preserve">güvenli internet </w:t>
      </w:r>
      <w:r>
        <w:t xml:space="preserve">günü“ </w:t>
      </w:r>
      <w:r w:rsidRPr="007A1F24">
        <w:t xml:space="preserve">kutlanmıştır.  </w:t>
      </w:r>
    </w:p>
    <w:p w:rsidR="003B6B22" w:rsidRDefault="003B6B22">
      <w:pPr>
        <w:pStyle w:val="Gvdemetni20"/>
        <w:numPr>
          <w:ilvl w:val="0"/>
          <w:numId w:val="2"/>
        </w:numPr>
        <w:shd w:val="clear" w:color="auto" w:fill="auto"/>
        <w:tabs>
          <w:tab w:val="left" w:pos="714"/>
        </w:tabs>
        <w:spacing w:after="0"/>
        <w:ind w:firstLine="0"/>
      </w:pPr>
      <w:r w:rsidRPr="007A1F24">
        <w:t>Hafta boyunca seminerler,tanıtıcı afişler ve webinarlara etkin katılım sağlanmıştır.</w:t>
      </w:r>
    </w:p>
    <w:p w:rsidR="003B6B22" w:rsidRDefault="003B6B22">
      <w:pPr>
        <w:pStyle w:val="Gvdemetni20"/>
        <w:numPr>
          <w:ilvl w:val="0"/>
          <w:numId w:val="2"/>
        </w:numPr>
        <w:shd w:val="clear" w:color="auto" w:fill="auto"/>
        <w:tabs>
          <w:tab w:val="left" w:pos="714"/>
        </w:tabs>
        <w:spacing w:after="0"/>
        <w:ind w:firstLine="0"/>
      </w:pPr>
      <w:r w:rsidRPr="007A1F24">
        <w:t>Okulumuz</w:t>
      </w:r>
      <w:r>
        <w:t xml:space="preserve">un bu </w:t>
      </w:r>
      <w:r w:rsidRPr="007A1F24">
        <w:t xml:space="preserve"> öğretmenleri e twinning</w:t>
      </w:r>
      <w:r>
        <w:t xml:space="preserve"> </w:t>
      </w:r>
      <w:r w:rsidRPr="007A1F24">
        <w:t xml:space="preserve"> portalında</w:t>
      </w:r>
      <w:r>
        <w:t xml:space="preserve"> </w:t>
      </w:r>
      <w:r w:rsidRPr="007A1F24">
        <w:t xml:space="preserve">,safer ınternet 2018 </w:t>
      </w:r>
      <w:r w:rsidR="003353A1">
        <w:t xml:space="preserve">eTwinning Beyşehir </w:t>
      </w:r>
      <w:r w:rsidRPr="007A1F24">
        <w:t>facebook ,</w:t>
      </w:r>
      <w:r w:rsidR="003353A1">
        <w:t xml:space="preserve">ve Telegram </w:t>
      </w:r>
      <w:r w:rsidRPr="007A1F24">
        <w:t>hesaplarında paylaşım yapmışlardır.</w:t>
      </w:r>
    </w:p>
    <w:p w:rsidR="003B6B22" w:rsidRPr="003B6B22" w:rsidRDefault="003B6B22" w:rsidP="003B6B22">
      <w:pPr>
        <w:pStyle w:val="Varsaylan"/>
        <w:numPr>
          <w:ilvl w:val="0"/>
          <w:numId w:val="2"/>
        </w:numPr>
        <w:jc w:val="both"/>
        <w:rPr>
          <w:rFonts w:ascii="Arial" w:hAnsi="Arial" w:cs="Arial"/>
        </w:rPr>
      </w:pPr>
      <w:r w:rsidRPr="003B6B22">
        <w:rPr>
          <w:rFonts w:ascii="Arial" w:hAnsi="Arial" w:cs="Arial"/>
          <w:b/>
          <w:color w:val="000000"/>
        </w:rPr>
        <w:t>Daha Güvenli İnternet Merkezi (</w:t>
      </w:r>
      <w:hyperlink r:id="rId7" w:tgtFrame="_blank" w:history="1">
        <w:r w:rsidRPr="003B6B22">
          <w:rPr>
            <w:rFonts w:ascii="Arial" w:hAnsi="Arial" w:cs="Arial"/>
            <w:b/>
            <w:color w:val="1E5877"/>
          </w:rPr>
          <w:t>gim.org.tr</w:t>
        </w:r>
      </w:hyperlink>
      <w:r w:rsidRPr="003B6B22">
        <w:rPr>
          <w:rFonts w:ascii="Arial" w:hAnsi="Arial" w:cs="Arial"/>
        </w:rPr>
        <w:t>) - Safer Internet Center'ın resmi sayfası.http://guvenlinet.org.tr/tr/</w:t>
      </w:r>
    </w:p>
    <w:p w:rsidR="003B6B22" w:rsidRPr="003B6B22" w:rsidRDefault="003B6B22" w:rsidP="003B6B22">
      <w:pPr>
        <w:pStyle w:val="Varsaylan"/>
        <w:widowControl/>
        <w:numPr>
          <w:ilvl w:val="0"/>
          <w:numId w:val="2"/>
        </w:numPr>
        <w:rPr>
          <w:rFonts w:ascii="Arial" w:hAnsi="Arial" w:cs="Arial"/>
        </w:rPr>
      </w:pPr>
      <w:r w:rsidRPr="003B6B22">
        <w:rPr>
          <w:rFonts w:ascii="Arial" w:hAnsi="Arial" w:cs="Arial"/>
          <w:b/>
          <w:color w:val="000000"/>
        </w:rPr>
        <w:t>Güvenli Web (</w:t>
      </w:r>
      <w:hyperlink r:id="rId8" w:tgtFrame="_blank" w:history="1">
        <w:r w:rsidRPr="003B6B22">
          <w:rPr>
            <w:rFonts w:ascii="Arial" w:hAnsi="Arial" w:cs="Arial"/>
            <w:b/>
            <w:color w:val="1E5877"/>
          </w:rPr>
          <w:t>guvenliweb.org.tr</w:t>
        </w:r>
      </w:hyperlink>
      <w:r w:rsidRPr="003B6B22">
        <w:rPr>
          <w:rFonts w:ascii="Arial" w:hAnsi="Arial" w:cs="Arial"/>
        </w:rPr>
        <w:t>) - çevrimiçi güvenlik konuları için farkındalık portalı.</w:t>
      </w:r>
    </w:p>
    <w:p w:rsidR="003B6B22" w:rsidRPr="003B6B22" w:rsidRDefault="003B6B22" w:rsidP="003B6B22">
      <w:pPr>
        <w:pStyle w:val="Varsaylan"/>
        <w:widowControl/>
        <w:numPr>
          <w:ilvl w:val="0"/>
          <w:numId w:val="2"/>
        </w:numPr>
        <w:rPr>
          <w:rFonts w:ascii="Arial" w:hAnsi="Arial" w:cs="Arial"/>
        </w:rPr>
      </w:pPr>
      <w:r w:rsidRPr="003B6B22">
        <w:rPr>
          <w:rFonts w:ascii="Arial" w:hAnsi="Arial" w:cs="Arial"/>
          <w:b/>
          <w:color w:val="000000"/>
        </w:rPr>
        <w:t>Güvenli Çocuk (</w:t>
      </w:r>
      <w:hyperlink r:id="rId9" w:tgtFrame="_blank" w:history="1">
        <w:r w:rsidRPr="003B6B22">
          <w:rPr>
            <w:rFonts w:ascii="Arial" w:hAnsi="Arial" w:cs="Arial"/>
            <w:b/>
            <w:color w:val="1E5877"/>
          </w:rPr>
          <w:t>guvenlicocuk.org.tr</w:t>
        </w:r>
      </w:hyperlink>
      <w:r w:rsidRPr="003B6B22">
        <w:rPr>
          <w:rFonts w:ascii="Arial" w:hAnsi="Arial" w:cs="Arial"/>
        </w:rPr>
        <w:t>) - 13 yaşından küçük çocuklar için oyun ve eğlence portalı.</w:t>
      </w:r>
    </w:p>
    <w:p w:rsidR="00580639" w:rsidRDefault="003B6B22" w:rsidP="00CC7098">
      <w:pPr>
        <w:pStyle w:val="Varsaylan"/>
        <w:widowControl/>
        <w:numPr>
          <w:ilvl w:val="0"/>
          <w:numId w:val="2"/>
        </w:numPr>
        <w:rPr>
          <w:rFonts w:ascii="Arial" w:hAnsi="Arial" w:cs="Arial"/>
        </w:rPr>
      </w:pPr>
      <w:r w:rsidRPr="00580639">
        <w:rPr>
          <w:rFonts w:ascii="Arial" w:hAnsi="Arial" w:cs="Arial"/>
          <w:b/>
          <w:color w:val="000000"/>
        </w:rPr>
        <w:t>İnternet BTK (</w:t>
      </w:r>
      <w:hyperlink r:id="rId10" w:tgtFrame="_blank" w:history="1">
        <w:r w:rsidRPr="00580639">
          <w:rPr>
            <w:rFonts w:ascii="Arial" w:hAnsi="Arial" w:cs="Arial"/>
            <w:b/>
            <w:color w:val="1E5877"/>
          </w:rPr>
          <w:t>internet.btk.gov.tr</w:t>
        </w:r>
      </w:hyperlink>
      <w:r w:rsidRPr="00580639">
        <w:rPr>
          <w:rFonts w:ascii="Arial" w:hAnsi="Arial" w:cs="Arial"/>
        </w:rPr>
        <w:t>) - İnternet ve BT yasası konusunda farkındalık portal</w:t>
      </w:r>
    </w:p>
    <w:p w:rsidR="00580639" w:rsidRDefault="00580639" w:rsidP="00C866D8">
      <w:pPr>
        <w:pStyle w:val="Varsaylan"/>
        <w:widowControl/>
        <w:numPr>
          <w:ilvl w:val="0"/>
          <w:numId w:val="2"/>
        </w:numPr>
        <w:tabs>
          <w:tab w:val="left" w:pos="714"/>
        </w:tabs>
        <w:rPr>
          <w:rFonts w:ascii="Arial" w:hAnsi="Arial" w:cs="Arial"/>
        </w:rPr>
      </w:pPr>
      <w:r>
        <w:rPr>
          <w:rFonts w:ascii="Arial" w:hAnsi="Arial" w:cs="Arial"/>
        </w:rPr>
        <w:t xml:space="preserve">Okulumuzda İnternet güvenliği diğer öğretmenlere , </w:t>
      </w:r>
      <w:r w:rsidR="003B6B22" w:rsidRPr="00580639">
        <w:rPr>
          <w:rFonts w:ascii="Arial" w:hAnsi="Arial" w:cs="Arial"/>
        </w:rPr>
        <w:t>Veli ve öğrencilere tanıtılmış</w:t>
      </w:r>
      <w:r>
        <w:rPr>
          <w:rFonts w:ascii="Arial" w:hAnsi="Arial" w:cs="Arial"/>
        </w:rPr>
        <w:t>tır.</w:t>
      </w:r>
      <w:r w:rsidR="003B6B22" w:rsidRPr="00580639">
        <w:rPr>
          <w:rFonts w:ascii="Arial" w:hAnsi="Arial" w:cs="Arial"/>
        </w:rPr>
        <w:t xml:space="preserve"> </w:t>
      </w:r>
      <w:r>
        <w:rPr>
          <w:rFonts w:ascii="Arial" w:hAnsi="Arial" w:cs="Arial"/>
        </w:rPr>
        <w:t>B</w:t>
      </w:r>
      <w:r w:rsidR="003B6B22" w:rsidRPr="00580639">
        <w:rPr>
          <w:rFonts w:ascii="Arial" w:hAnsi="Arial" w:cs="Arial"/>
        </w:rPr>
        <w:t>uralardaki eğitici ebeveyn ve öğrenci bilgilendirici vidoları ,sunuları izlenmiştir.</w:t>
      </w:r>
    </w:p>
    <w:p w:rsidR="00580639" w:rsidRDefault="003B6B22" w:rsidP="00C866D8">
      <w:pPr>
        <w:pStyle w:val="Varsaylan"/>
        <w:widowControl/>
        <w:numPr>
          <w:ilvl w:val="0"/>
          <w:numId w:val="2"/>
        </w:numPr>
        <w:tabs>
          <w:tab w:val="left" w:pos="714"/>
        </w:tabs>
        <w:rPr>
          <w:rFonts w:ascii="Arial" w:hAnsi="Arial" w:cs="Arial"/>
        </w:rPr>
      </w:pPr>
      <w:r w:rsidRPr="00580639">
        <w:rPr>
          <w:rFonts w:ascii="Arial" w:hAnsi="Arial" w:cs="Arial"/>
        </w:rPr>
        <w:t>Okumuzda çeşiti web2 araçları kullanılarak sunular hazırlanmış</w:t>
      </w:r>
      <w:r w:rsidR="00580639">
        <w:rPr>
          <w:rFonts w:ascii="Arial" w:hAnsi="Arial" w:cs="Arial"/>
        </w:rPr>
        <w:t xml:space="preserve"> .      </w:t>
      </w:r>
    </w:p>
    <w:p w:rsidR="003B6B22" w:rsidRPr="00580639" w:rsidRDefault="00580639" w:rsidP="00580639">
      <w:pPr>
        <w:pStyle w:val="Varsaylan"/>
        <w:widowControl/>
        <w:tabs>
          <w:tab w:val="left" w:pos="714"/>
        </w:tabs>
        <w:rPr>
          <w:rFonts w:ascii="Arial" w:hAnsi="Arial" w:cs="Arial"/>
        </w:rPr>
      </w:pPr>
      <w:r>
        <w:rPr>
          <w:rFonts w:ascii="Arial" w:hAnsi="Arial" w:cs="Arial"/>
        </w:rPr>
        <w:t xml:space="preserve">  Okulumuzda </w:t>
      </w:r>
      <w:hyperlink r:id="rId11" w:history="1">
        <w:r w:rsidR="003353A1" w:rsidRPr="00580639">
          <w:rPr>
            <w:rStyle w:val="Kpr"/>
            <w:rFonts w:ascii="Arial" w:hAnsi="Arial" w:cs="Arial"/>
          </w:rPr>
          <w:t>https://www.esafetylabel.eu/</w:t>
        </w:r>
      </w:hyperlink>
      <w:r w:rsidR="003353A1" w:rsidRPr="00580639">
        <w:rPr>
          <w:rFonts w:ascii="Arial" w:hAnsi="Arial" w:cs="Arial"/>
        </w:rPr>
        <w:t xml:space="preserve"> den bronz etiket alınmıştır.</w:t>
      </w:r>
    </w:p>
    <w:sectPr w:rsidR="003B6B22" w:rsidRPr="00580639" w:rsidSect="00656BF6">
      <w:pgSz w:w="11900" w:h="16840"/>
      <w:pgMar w:top="1100" w:right="1019" w:bottom="1023" w:left="8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70" w:rsidRDefault="00705A70" w:rsidP="00656BF6">
      <w:r>
        <w:separator/>
      </w:r>
    </w:p>
  </w:endnote>
  <w:endnote w:type="continuationSeparator" w:id="0">
    <w:p w:rsidR="00705A70" w:rsidRDefault="00705A70" w:rsidP="0065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70" w:rsidRDefault="00705A70"/>
  </w:footnote>
  <w:footnote w:type="continuationSeparator" w:id="0">
    <w:p w:rsidR="00705A70" w:rsidRDefault="00705A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57B4"/>
    <w:multiLevelType w:val="multilevel"/>
    <w:tmpl w:val="9A28846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C75F6B"/>
    <w:multiLevelType w:val="multilevel"/>
    <w:tmpl w:val="22209D9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56BF6"/>
    <w:rsid w:val="000D0CF9"/>
    <w:rsid w:val="000D3E72"/>
    <w:rsid w:val="003353A1"/>
    <w:rsid w:val="003A314C"/>
    <w:rsid w:val="003B6B22"/>
    <w:rsid w:val="00406EEF"/>
    <w:rsid w:val="00580639"/>
    <w:rsid w:val="005B703E"/>
    <w:rsid w:val="006177DF"/>
    <w:rsid w:val="00656BF6"/>
    <w:rsid w:val="00705A70"/>
    <w:rsid w:val="007E0A7A"/>
    <w:rsid w:val="009C6AE4"/>
    <w:rsid w:val="00BD0347"/>
    <w:rsid w:val="00BE6DA6"/>
    <w:rsid w:val="00C511DB"/>
    <w:rsid w:val="00CA7992"/>
    <w:rsid w:val="00CF68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C703D-4464-4BE8-A460-4BD137A1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6BF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656BF6"/>
    <w:rPr>
      <w:rFonts w:ascii="Arial" w:eastAsia="Arial" w:hAnsi="Arial" w:cs="Arial"/>
      <w:b/>
      <w:bCs/>
      <w:i w:val="0"/>
      <w:iCs w:val="0"/>
      <w:smallCaps w:val="0"/>
      <w:strike w:val="0"/>
      <w:sz w:val="28"/>
      <w:szCs w:val="28"/>
      <w:u w:val="none"/>
    </w:rPr>
  </w:style>
  <w:style w:type="character" w:customStyle="1" w:styleId="Gvdemetni2">
    <w:name w:val="Gövde metni (2)_"/>
    <w:basedOn w:val="VarsaylanParagrafYazTipi"/>
    <w:link w:val="Gvdemetni20"/>
    <w:rsid w:val="00656BF6"/>
    <w:rPr>
      <w:rFonts w:ascii="Arial" w:eastAsia="Arial" w:hAnsi="Arial" w:cs="Arial"/>
      <w:b w:val="0"/>
      <w:bCs w:val="0"/>
      <w:i w:val="0"/>
      <w:iCs w:val="0"/>
      <w:smallCaps w:val="0"/>
      <w:strike w:val="0"/>
      <w:u w:val="none"/>
    </w:rPr>
  </w:style>
  <w:style w:type="paragraph" w:customStyle="1" w:styleId="Balk10">
    <w:name w:val="Başlık #1"/>
    <w:basedOn w:val="Normal"/>
    <w:link w:val="Balk1"/>
    <w:rsid w:val="00656BF6"/>
    <w:pPr>
      <w:shd w:val="clear" w:color="auto" w:fill="FFFFFF"/>
      <w:spacing w:line="571" w:lineRule="exact"/>
      <w:jc w:val="center"/>
      <w:outlineLvl w:val="0"/>
    </w:pPr>
    <w:rPr>
      <w:rFonts w:ascii="Arial" w:eastAsia="Arial" w:hAnsi="Arial" w:cs="Arial"/>
      <w:b/>
      <w:bCs/>
      <w:sz w:val="28"/>
      <w:szCs w:val="28"/>
    </w:rPr>
  </w:style>
  <w:style w:type="paragraph" w:customStyle="1" w:styleId="Gvdemetni20">
    <w:name w:val="Gövde metni (2)"/>
    <w:basedOn w:val="Normal"/>
    <w:link w:val="Gvdemetni2"/>
    <w:rsid w:val="00656BF6"/>
    <w:pPr>
      <w:shd w:val="clear" w:color="auto" w:fill="FFFFFF"/>
      <w:spacing w:after="220" w:line="317" w:lineRule="exact"/>
      <w:ind w:hanging="360"/>
    </w:pPr>
    <w:rPr>
      <w:rFonts w:ascii="Arial" w:eastAsia="Arial" w:hAnsi="Arial" w:cs="Arial"/>
    </w:rPr>
  </w:style>
  <w:style w:type="paragraph" w:customStyle="1" w:styleId="Varsaylan">
    <w:name w:val="Varsaylan"/>
    <w:rsid w:val="003B6B22"/>
    <w:pPr>
      <w:autoSpaceDE w:val="0"/>
      <w:autoSpaceDN w:val="0"/>
      <w:adjustRightInd w:val="0"/>
    </w:pPr>
    <w:rPr>
      <w:rFonts w:ascii="Times New Roman" w:eastAsiaTheme="minorEastAsia" w:hAnsi="Times New Roman" w:cs="Times New Roman"/>
      <w:lang w:eastAsia="zh-CN" w:bidi="hi-IN"/>
    </w:rPr>
  </w:style>
  <w:style w:type="character" w:styleId="Kpr">
    <w:name w:val="Hyperlink"/>
    <w:basedOn w:val="VarsaylanParagrafYazTipi"/>
    <w:uiPriority w:val="99"/>
    <w:semiHidden/>
    <w:unhideWhenUsed/>
    <w:rsid w:val="00335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afetylabel.eu/" TargetMode="External"/><Relationship Id="rId5" Type="http://schemas.openxmlformats.org/officeDocument/2006/relationships/footnotes" Target="footnotes.xml"/><Relationship Id="rId10" Type="http://schemas.openxmlformats.org/officeDocument/2006/relationships/hyperlink" Target="http://internet.btk.gov.tr/" TargetMode="External"/><Relationship Id="rId4" Type="http://schemas.openxmlformats.org/officeDocument/2006/relationships/webSettings" Target="webSettings.xml"/><Relationship Id="rId9" Type="http://schemas.openxmlformats.org/officeDocument/2006/relationships/hyperlink" Target="http://guvenlicocuk.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Kaderli</cp:lastModifiedBy>
  <cp:revision>12</cp:revision>
  <dcterms:created xsi:type="dcterms:W3CDTF">2019-12-11T05:30:00Z</dcterms:created>
  <dcterms:modified xsi:type="dcterms:W3CDTF">2020-01-25T23:04:00Z</dcterms:modified>
</cp:coreProperties>
</file>